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句践復国  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春秋时期，吴越两国打战多年，一开始是越王句践被吴王夫差打败，而越王句践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只好对吴王夫差俯首称臣，于是句践决定每天要卧薪尝胆来提醒自己亡国的教训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，经过二十年的暗中培养军队的实力后，终于完成备战的工作，而此时的吴国由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于奸臣当道，吴王夫差竟然杀死了一代忠臣伍子胥，加上碰到乾旱的天灾，造成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国内作物枯死，河川乾涸。到了这个地步，吴王夫差仍然执迷不悟，十分骄傲狂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妄，认为自己可以当上东周诸国的霸主，就带着国内全部的精兵北上中原，和各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国诸侯在黄池会盟，结果造成国内兵力不足，人民生活困苦，一片溷乱。越王句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践看到这个情形，觉得机会不可多得，便在范蠡和文种的帮助下，一举大兵将吴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国给消灭了。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三十六计之第五计：趁火打劫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当敌人陷入困境，情况十分危急时，我们要趁机行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动，从中取得利益，仗着强势来攻打弱势的谋略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